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7B5" w:rsidRPr="00FF5B9D" w:rsidRDefault="00F333D5" w:rsidP="00FF5B9D">
      <w:pPr>
        <w:jc w:val="center"/>
        <w:rPr>
          <w:b/>
          <w:sz w:val="28"/>
        </w:rPr>
      </w:pPr>
      <w:r>
        <w:rPr>
          <w:noProof/>
          <w:sz w:val="28"/>
          <w:lang w:eastAsia="en-GB"/>
        </w:rPr>
        <mc:AlternateContent>
          <mc:Choice Requires="wps">
            <w:drawing>
              <wp:anchor distT="0" distB="0" distL="114300" distR="114300" simplePos="0" relativeHeight="251662336" behindDoc="0" locked="0" layoutInCell="1" allowOverlap="1">
                <wp:simplePos x="0" y="0"/>
                <wp:positionH relativeFrom="margin">
                  <wp:posOffset>4445</wp:posOffset>
                </wp:positionH>
                <wp:positionV relativeFrom="paragraph">
                  <wp:posOffset>248392</wp:posOffset>
                </wp:positionV>
                <wp:extent cx="7604911" cy="397040"/>
                <wp:effectExtent l="19050" t="19050" r="15240" b="22225"/>
                <wp:wrapNone/>
                <wp:docPr id="8" name="Rectangle 8"/>
                <wp:cNvGraphicFramePr/>
                <a:graphic xmlns:a="http://schemas.openxmlformats.org/drawingml/2006/main">
                  <a:graphicData uri="http://schemas.microsoft.com/office/word/2010/wordprocessingShape">
                    <wps:wsp>
                      <wps:cNvSpPr/>
                      <wps:spPr>
                        <a:xfrm>
                          <a:off x="0" y="0"/>
                          <a:ext cx="7604911" cy="397040"/>
                        </a:xfrm>
                        <a:prstGeom prst="rect">
                          <a:avLst/>
                        </a:prstGeom>
                        <a:solidFill>
                          <a:schemeClr val="bg1"/>
                        </a:solid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17908" w:rsidRPr="00317908" w:rsidRDefault="00317908" w:rsidP="00317908">
                            <w:pPr>
                              <w:jc w:val="center"/>
                              <w:rPr>
                                <w:rFonts w:ascii="Comic Sans MS" w:hAnsi="Comic Sans MS"/>
                                <w:color w:val="000000" w:themeColor="text1"/>
                                <w:sz w:val="32"/>
                              </w:rPr>
                            </w:pPr>
                            <w:r w:rsidRPr="00317908">
                              <w:rPr>
                                <w:rFonts w:ascii="Comic Sans MS" w:hAnsi="Comic Sans MS"/>
                                <w:color w:val="000000" w:themeColor="text1"/>
                                <w:sz w:val="32"/>
                              </w:rPr>
                              <w:t>Building blocks for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left:0;text-align:left;margin-left:.35pt;margin-top:19.55pt;width:598.8pt;height:3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" fillcolor="white [3212]" strokecolor="#7030a0" strokeweight="2.25pt">
                <v:textbox>
                  <w:txbxContent>
                    <w:p w:rsidR="00317908" w:rsidRPr="00317908" w:rsidRDefault="00317908" w:rsidP="00317908">
                      <w:pPr>
                        <w:jc w:val="center"/>
                        <w:rPr>
                          <w:rFonts w:ascii="Comic Sans MS" w:hAnsi="Comic Sans MS"/>
                          <w:color w:val="000000" w:themeColor="text1"/>
                          <w:sz w:val="32"/>
                        </w:rPr>
                      </w:pPr>
                      <w:r w:rsidRPr="00317908">
                        <w:rPr>
                          <w:rFonts w:ascii="Comic Sans MS" w:hAnsi="Comic Sans MS"/>
                          <w:color w:val="000000" w:themeColor="text1"/>
                          <w:sz w:val="32"/>
                        </w:rPr>
                        <w:t>Building blocks for learning</w:t>
                      </w:r>
                    </w:p>
                  </w:txbxContent>
                </v:textbox>
                <w10:wrap anchorx="margin"/>
              </v:rect>
            </w:pict>
          </mc:Fallback>
        </mc:AlternateContent>
      </w:r>
      <w:r w:rsidR="00FF5B9D" w:rsidRPr="00FF5B9D">
        <w:rPr>
          <w:noProof/>
          <w:sz w:val="28"/>
          <w:lang w:eastAsia="en-GB"/>
        </w:rPr>
        <w:drawing>
          <wp:anchor distT="0" distB="0" distL="114300" distR="114300" simplePos="0" relativeHeight="251659264" behindDoc="0" locked="0" layoutInCell="1" allowOverlap="1">
            <wp:simplePos x="0" y="0"/>
            <wp:positionH relativeFrom="column">
              <wp:posOffset>7740562</wp:posOffset>
            </wp:positionH>
            <wp:positionV relativeFrom="paragraph">
              <wp:posOffset>298450</wp:posOffset>
            </wp:positionV>
            <wp:extent cx="2391109" cy="1914792"/>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391109" cy="1914792"/>
                    </a:xfrm>
                    <a:prstGeom prst="rect">
                      <a:avLst/>
                    </a:prstGeom>
                  </pic:spPr>
                </pic:pic>
              </a:graphicData>
            </a:graphic>
            <wp14:sizeRelH relativeFrom="page">
              <wp14:pctWidth>0</wp14:pctWidth>
            </wp14:sizeRelH>
            <wp14:sizeRelV relativeFrom="page">
              <wp14:pctHeight>0</wp14:pctHeight>
            </wp14:sizeRelV>
          </wp:anchor>
        </w:drawing>
      </w:r>
      <w:r w:rsidR="00FF5B9D" w:rsidRPr="00FF5B9D">
        <w:rPr>
          <w:b/>
          <w:sz w:val="28"/>
        </w:rPr>
        <w:t>Hollybush EYFS Knowledge Organiser</w:t>
      </w:r>
    </w:p>
    <w:p w:rsidR="00FF5B9D" w:rsidRDefault="00FF5B9D" w:rsidP="00FF5B9D">
      <w:pPr>
        <w:jc w:val="center"/>
        <w:rPr>
          <w:sz w:val="28"/>
        </w:rPr>
      </w:pPr>
    </w:p>
    <w:tbl>
      <w:tblPr>
        <w:tblStyle w:val="TableGrid"/>
        <w:tblpPr w:leftFromText="180" w:rightFromText="180" w:vertAnchor="text" w:horzAnchor="margin" w:tblpY="-65"/>
        <w:tblW w:w="0" w:type="auto"/>
        <w:tblLook w:val="04A0" w:firstRow="1" w:lastRow="0" w:firstColumn="1" w:lastColumn="0" w:noHBand="0" w:noVBand="1"/>
      </w:tblPr>
      <w:tblGrid>
        <w:gridCol w:w="4419"/>
        <w:gridCol w:w="7597"/>
      </w:tblGrid>
      <w:tr w:rsidR="00F333D5" w:rsidTr="00F333D5">
        <w:trPr>
          <w:trHeight w:val="2344"/>
        </w:trPr>
        <w:tc>
          <w:tcPr>
            <w:tcW w:w="4419" w:type="dxa"/>
          </w:tcPr>
          <w:p w:rsidR="00F333D5" w:rsidRPr="00F333D5" w:rsidRDefault="00F333D5" w:rsidP="00F333D5">
            <w:pPr>
              <w:tabs>
                <w:tab w:val="left" w:pos="6311"/>
              </w:tabs>
              <w:jc w:val="center"/>
              <w:rPr>
                <w:rFonts w:ascii="Comic Sans MS" w:hAnsi="Comic Sans MS"/>
                <w:b/>
                <w:sz w:val="44"/>
                <w:szCs w:val="20"/>
              </w:rPr>
            </w:pPr>
            <w:r w:rsidRPr="00F333D5">
              <w:rPr>
                <w:rFonts w:ascii="Comic Sans MS" w:hAnsi="Comic Sans MS"/>
                <w:b/>
                <w:sz w:val="44"/>
                <w:szCs w:val="20"/>
              </w:rPr>
              <w:t>Communication and language</w:t>
            </w:r>
          </w:p>
        </w:tc>
        <w:tc>
          <w:tcPr>
            <w:tcW w:w="7597" w:type="dxa"/>
          </w:tcPr>
          <w:p w:rsidR="00F333D5" w:rsidRPr="00F333D5" w:rsidRDefault="00F333D5" w:rsidP="00F333D5">
            <w:pPr>
              <w:pStyle w:val="Default"/>
              <w:rPr>
                <w:rFonts w:ascii="Comic Sans MS" w:hAnsi="Comic Sans MS"/>
                <w:b/>
                <w:color w:val="000000" w:themeColor="text1"/>
                <w:sz w:val="18"/>
                <w:szCs w:val="18"/>
              </w:rPr>
            </w:pPr>
            <w:r w:rsidRPr="00F333D5">
              <w:rPr>
                <w:rFonts w:ascii="Comic Sans MS" w:hAnsi="Comic Sans MS"/>
                <w:b/>
                <w:color w:val="000000" w:themeColor="text1"/>
                <w:sz w:val="18"/>
                <w:szCs w:val="18"/>
              </w:rPr>
              <w:t xml:space="preserve">Listening, Attention and Understanding: </w:t>
            </w:r>
          </w:p>
          <w:p w:rsidR="00F333D5" w:rsidRPr="00F333D5" w:rsidRDefault="00F333D5" w:rsidP="00F333D5">
            <w:pPr>
              <w:pStyle w:val="Default"/>
              <w:rPr>
                <w:rFonts w:ascii="Comic Sans MS" w:hAnsi="Comic Sans MS"/>
                <w:color w:val="000000" w:themeColor="text1"/>
                <w:sz w:val="18"/>
                <w:szCs w:val="18"/>
              </w:rPr>
            </w:pPr>
            <w:r w:rsidRPr="00F333D5">
              <w:rPr>
                <w:rFonts w:ascii="Comic Sans MS" w:hAnsi="Comic Sans MS"/>
                <w:color w:val="000000" w:themeColor="text1"/>
                <w:sz w:val="18"/>
                <w:szCs w:val="18"/>
              </w:rPr>
              <w:t xml:space="preserve">Recognise and respond to many familiar sounds. </w:t>
            </w:r>
          </w:p>
          <w:p w:rsidR="00F333D5" w:rsidRPr="00F333D5" w:rsidRDefault="00F333D5" w:rsidP="00F333D5">
            <w:pPr>
              <w:pStyle w:val="Default"/>
              <w:rPr>
                <w:rFonts w:ascii="Comic Sans MS" w:hAnsi="Comic Sans MS"/>
                <w:color w:val="000000" w:themeColor="text1"/>
                <w:sz w:val="18"/>
                <w:szCs w:val="18"/>
              </w:rPr>
            </w:pPr>
            <w:r w:rsidRPr="00F333D5">
              <w:rPr>
                <w:rFonts w:ascii="Comic Sans MS" w:hAnsi="Comic Sans MS"/>
                <w:color w:val="000000" w:themeColor="text1"/>
                <w:sz w:val="18"/>
                <w:szCs w:val="18"/>
              </w:rPr>
              <w:t xml:space="preserve">Show an interest in play with sounds, songs and rhymes. </w:t>
            </w:r>
          </w:p>
          <w:p w:rsidR="00F333D5" w:rsidRPr="00F333D5" w:rsidRDefault="00F333D5" w:rsidP="00F333D5">
            <w:pPr>
              <w:pStyle w:val="Default"/>
              <w:rPr>
                <w:rFonts w:ascii="Comic Sans MS" w:hAnsi="Comic Sans MS"/>
                <w:color w:val="000000" w:themeColor="text1"/>
                <w:sz w:val="18"/>
                <w:szCs w:val="18"/>
              </w:rPr>
            </w:pPr>
            <w:r w:rsidRPr="00F333D5">
              <w:rPr>
                <w:rFonts w:ascii="Comic Sans MS" w:hAnsi="Comic Sans MS"/>
                <w:color w:val="000000" w:themeColor="text1"/>
                <w:sz w:val="18"/>
                <w:szCs w:val="18"/>
              </w:rPr>
              <w:t xml:space="preserve">Join in with repeated refrains and anticipates key events and phrases in rhymes and stories. </w:t>
            </w:r>
          </w:p>
          <w:p w:rsidR="00F333D5" w:rsidRPr="00F333D5" w:rsidRDefault="00F333D5" w:rsidP="00F333D5">
            <w:pPr>
              <w:pStyle w:val="Default"/>
              <w:rPr>
                <w:rFonts w:ascii="Comic Sans MS" w:hAnsi="Comic Sans MS"/>
                <w:color w:val="000000" w:themeColor="text1"/>
                <w:sz w:val="18"/>
                <w:szCs w:val="18"/>
              </w:rPr>
            </w:pPr>
            <w:r w:rsidRPr="00F333D5">
              <w:rPr>
                <w:rFonts w:ascii="Comic Sans MS" w:hAnsi="Comic Sans MS"/>
                <w:color w:val="000000" w:themeColor="text1"/>
                <w:sz w:val="18"/>
                <w:szCs w:val="18"/>
              </w:rPr>
              <w:t xml:space="preserve">Develop listening skills in a social setting. </w:t>
            </w:r>
          </w:p>
          <w:p w:rsidR="00F333D5" w:rsidRPr="00F333D5" w:rsidRDefault="00F333D5" w:rsidP="00F333D5">
            <w:pPr>
              <w:pStyle w:val="Default"/>
              <w:rPr>
                <w:rFonts w:ascii="Comic Sans MS" w:hAnsi="Comic Sans MS"/>
                <w:color w:val="000000" w:themeColor="text1"/>
                <w:sz w:val="18"/>
                <w:szCs w:val="18"/>
              </w:rPr>
            </w:pPr>
            <w:r w:rsidRPr="00F333D5">
              <w:rPr>
                <w:rFonts w:ascii="Comic Sans MS" w:hAnsi="Comic Sans MS"/>
                <w:color w:val="000000" w:themeColor="text1"/>
                <w:sz w:val="18"/>
                <w:szCs w:val="18"/>
              </w:rPr>
              <w:t xml:space="preserve">Develop short term auditory memory. </w:t>
            </w:r>
          </w:p>
          <w:p w:rsidR="00F333D5" w:rsidRPr="00F333D5" w:rsidRDefault="00F333D5" w:rsidP="00F333D5">
            <w:pPr>
              <w:pStyle w:val="Default"/>
              <w:rPr>
                <w:rFonts w:ascii="Comic Sans MS" w:hAnsi="Comic Sans MS"/>
                <w:b/>
                <w:color w:val="000000" w:themeColor="text1"/>
                <w:sz w:val="18"/>
                <w:szCs w:val="18"/>
              </w:rPr>
            </w:pPr>
            <w:r w:rsidRPr="00F333D5">
              <w:rPr>
                <w:rFonts w:ascii="Comic Sans MS" w:hAnsi="Comic Sans MS"/>
                <w:b/>
                <w:color w:val="000000" w:themeColor="text1"/>
                <w:sz w:val="18"/>
                <w:szCs w:val="18"/>
              </w:rPr>
              <w:t xml:space="preserve">Speaking: </w:t>
            </w:r>
          </w:p>
          <w:p w:rsidR="00F333D5" w:rsidRPr="00F333D5" w:rsidRDefault="00F333D5" w:rsidP="00F333D5">
            <w:pPr>
              <w:pStyle w:val="Default"/>
              <w:rPr>
                <w:rFonts w:ascii="Comic Sans MS" w:hAnsi="Comic Sans MS"/>
                <w:color w:val="000000" w:themeColor="text1"/>
                <w:sz w:val="18"/>
                <w:szCs w:val="18"/>
              </w:rPr>
            </w:pPr>
            <w:r w:rsidRPr="00F333D5">
              <w:rPr>
                <w:rFonts w:ascii="Comic Sans MS" w:hAnsi="Comic Sans MS"/>
                <w:color w:val="000000" w:themeColor="text1"/>
                <w:sz w:val="18"/>
                <w:szCs w:val="18"/>
              </w:rPr>
              <w:t xml:space="preserve">Use intonation, rhythm and phrasing to make the meaning clear to others. </w:t>
            </w:r>
          </w:p>
          <w:p w:rsidR="00F333D5" w:rsidRPr="00F333D5" w:rsidRDefault="00F333D5" w:rsidP="00F333D5">
            <w:pPr>
              <w:pStyle w:val="Default"/>
              <w:rPr>
                <w:rFonts w:ascii="Comic Sans MS" w:hAnsi="Comic Sans MS"/>
                <w:sz w:val="18"/>
                <w:szCs w:val="18"/>
              </w:rPr>
            </w:pPr>
            <w:r w:rsidRPr="00F333D5">
              <w:rPr>
                <w:rFonts w:ascii="Comic Sans MS" w:hAnsi="Comic Sans MS"/>
                <w:color w:val="000000" w:themeColor="text1"/>
                <w:sz w:val="18"/>
                <w:szCs w:val="18"/>
              </w:rPr>
              <w:t xml:space="preserve">Begin to ask questions about why things happen and I am beginning to give explanations. </w:t>
            </w:r>
          </w:p>
        </w:tc>
      </w:tr>
      <w:tr w:rsidR="00F333D5" w:rsidTr="00F333D5">
        <w:trPr>
          <w:trHeight w:val="2033"/>
        </w:trPr>
        <w:tc>
          <w:tcPr>
            <w:tcW w:w="4419" w:type="dxa"/>
          </w:tcPr>
          <w:p w:rsidR="00F333D5" w:rsidRPr="00F333D5" w:rsidRDefault="00F333D5" w:rsidP="00F333D5">
            <w:pPr>
              <w:tabs>
                <w:tab w:val="left" w:pos="6311"/>
              </w:tabs>
              <w:jc w:val="center"/>
              <w:rPr>
                <w:rFonts w:ascii="Comic Sans MS" w:hAnsi="Comic Sans MS"/>
                <w:b/>
                <w:sz w:val="44"/>
                <w:szCs w:val="20"/>
              </w:rPr>
            </w:pPr>
            <w:r w:rsidRPr="00F333D5">
              <w:rPr>
                <w:rFonts w:ascii="Comic Sans MS" w:hAnsi="Comic Sans MS"/>
                <w:b/>
                <w:sz w:val="44"/>
                <w:szCs w:val="20"/>
              </w:rPr>
              <w:t>Literacy</w:t>
            </w:r>
          </w:p>
        </w:tc>
        <w:tc>
          <w:tcPr>
            <w:tcW w:w="7597" w:type="dxa"/>
          </w:tcPr>
          <w:p w:rsidR="00F333D5" w:rsidRPr="00F333D5" w:rsidRDefault="00F333D5" w:rsidP="00F333D5">
            <w:pPr>
              <w:autoSpaceDE w:val="0"/>
              <w:autoSpaceDN w:val="0"/>
              <w:adjustRightInd w:val="0"/>
              <w:rPr>
                <w:rFonts w:ascii="Comic Sans MS" w:hAnsi="Comic Sans MS" w:cs="NTPreCursivefk"/>
                <w:color w:val="000000"/>
                <w:sz w:val="18"/>
                <w:szCs w:val="18"/>
              </w:rPr>
            </w:pPr>
            <w:r w:rsidRPr="00F333D5">
              <w:rPr>
                <w:rFonts w:ascii="Comic Sans MS" w:hAnsi="Comic Sans MS" w:cs="NTPreCursivefk"/>
                <w:color w:val="000000"/>
                <w:sz w:val="18"/>
                <w:szCs w:val="18"/>
              </w:rPr>
              <w:t>Reading</w:t>
            </w:r>
          </w:p>
          <w:p w:rsidR="00F333D5" w:rsidRPr="00F333D5" w:rsidRDefault="00F333D5" w:rsidP="00F333D5">
            <w:pPr>
              <w:autoSpaceDE w:val="0"/>
              <w:autoSpaceDN w:val="0"/>
              <w:adjustRightInd w:val="0"/>
              <w:rPr>
                <w:rFonts w:ascii="Comic Sans MS" w:hAnsi="Comic Sans MS" w:cs="NTPreCursivefk"/>
                <w:color w:val="000000"/>
                <w:sz w:val="18"/>
                <w:szCs w:val="18"/>
              </w:rPr>
            </w:pPr>
            <w:r w:rsidRPr="00F333D5">
              <w:rPr>
                <w:rFonts w:ascii="Comic Sans MS" w:hAnsi="Comic Sans MS" w:cs="NTPreCursivefk"/>
                <w:color w:val="000000"/>
                <w:sz w:val="18"/>
                <w:szCs w:val="18"/>
              </w:rPr>
              <w:t>Have some favourite stories, rhymes, songs, poems and share them with an adult, peer or look at them alone</w:t>
            </w:r>
          </w:p>
          <w:p w:rsidR="00F333D5" w:rsidRPr="00F333D5" w:rsidRDefault="00F333D5" w:rsidP="00F333D5">
            <w:pPr>
              <w:autoSpaceDE w:val="0"/>
              <w:autoSpaceDN w:val="0"/>
              <w:adjustRightInd w:val="0"/>
              <w:rPr>
                <w:rFonts w:ascii="Comic Sans MS" w:hAnsi="Comic Sans MS" w:cs="NTPreCursivefk"/>
                <w:color w:val="000000"/>
                <w:sz w:val="18"/>
                <w:szCs w:val="18"/>
              </w:rPr>
            </w:pPr>
            <w:r w:rsidRPr="00F333D5">
              <w:rPr>
                <w:rFonts w:ascii="Comic Sans MS" w:hAnsi="Comic Sans MS" w:cs="NTPreCursivefk"/>
                <w:color w:val="000000"/>
                <w:sz w:val="18"/>
                <w:szCs w:val="18"/>
              </w:rPr>
              <w:t>Join in with rhyming and rhythmic activities</w:t>
            </w:r>
          </w:p>
          <w:p w:rsidR="00F333D5" w:rsidRPr="00F333D5" w:rsidRDefault="00F333D5" w:rsidP="00F333D5">
            <w:pPr>
              <w:autoSpaceDE w:val="0"/>
              <w:autoSpaceDN w:val="0"/>
              <w:adjustRightInd w:val="0"/>
              <w:rPr>
                <w:rFonts w:ascii="Comic Sans MS" w:hAnsi="Comic Sans MS" w:cs="NTPreCursivefk"/>
                <w:color w:val="000000"/>
                <w:sz w:val="18"/>
                <w:szCs w:val="18"/>
              </w:rPr>
            </w:pPr>
            <w:r w:rsidRPr="00F333D5">
              <w:rPr>
                <w:rFonts w:ascii="Comic Sans MS" w:hAnsi="Comic Sans MS" w:cs="NTPreCursivefk"/>
                <w:color w:val="000000"/>
                <w:sz w:val="18"/>
                <w:szCs w:val="18"/>
              </w:rPr>
              <w:t>Fill in the missing word or phrases in a known rhyme, story or game</w:t>
            </w:r>
          </w:p>
          <w:p w:rsidR="00F333D5" w:rsidRPr="00F333D5" w:rsidRDefault="00F333D5" w:rsidP="00F333D5">
            <w:pPr>
              <w:autoSpaceDE w:val="0"/>
              <w:autoSpaceDN w:val="0"/>
              <w:adjustRightInd w:val="0"/>
              <w:rPr>
                <w:rFonts w:ascii="Comic Sans MS" w:hAnsi="Comic Sans MS" w:cs="NTPreCursivefk"/>
                <w:color w:val="000000"/>
                <w:sz w:val="18"/>
                <w:szCs w:val="18"/>
              </w:rPr>
            </w:pPr>
            <w:r w:rsidRPr="00F333D5">
              <w:rPr>
                <w:rFonts w:ascii="Comic Sans MS" w:hAnsi="Comic Sans MS" w:cs="NTPreCursivefk"/>
                <w:color w:val="000000"/>
                <w:sz w:val="18"/>
                <w:szCs w:val="18"/>
              </w:rPr>
              <w:t>Say and perform action to a familiar nursery rhyme</w:t>
            </w:r>
          </w:p>
          <w:p w:rsidR="00F333D5" w:rsidRPr="00F333D5" w:rsidRDefault="00F333D5" w:rsidP="00F333D5">
            <w:pPr>
              <w:autoSpaceDE w:val="0"/>
              <w:autoSpaceDN w:val="0"/>
              <w:adjustRightInd w:val="0"/>
              <w:rPr>
                <w:rFonts w:ascii="Comic Sans MS" w:hAnsi="Comic Sans MS" w:cs="NTPreCursivefk"/>
                <w:color w:val="000000"/>
                <w:sz w:val="18"/>
                <w:szCs w:val="18"/>
              </w:rPr>
            </w:pPr>
            <w:r w:rsidRPr="00F333D5">
              <w:rPr>
                <w:rFonts w:ascii="Comic Sans MS" w:hAnsi="Comic Sans MS" w:cs="NTPreCursivefk"/>
                <w:color w:val="000000"/>
                <w:sz w:val="18"/>
                <w:szCs w:val="18"/>
              </w:rPr>
              <w:t>Begin to recognise language patterns in stories, poems and other texts (repeated phrases, rhyme and alliteration)</w:t>
            </w:r>
          </w:p>
          <w:p w:rsidR="00F333D5" w:rsidRPr="00F333D5" w:rsidRDefault="00F333D5" w:rsidP="00F333D5">
            <w:pPr>
              <w:autoSpaceDE w:val="0"/>
              <w:autoSpaceDN w:val="0"/>
              <w:adjustRightInd w:val="0"/>
              <w:rPr>
                <w:rFonts w:ascii="Comic Sans MS" w:hAnsi="Comic Sans MS" w:cs="NTPreCursivefk"/>
                <w:color w:val="000000"/>
                <w:sz w:val="18"/>
                <w:szCs w:val="18"/>
              </w:rPr>
            </w:pPr>
            <w:r w:rsidRPr="00F333D5">
              <w:rPr>
                <w:rFonts w:ascii="Comic Sans MS" w:hAnsi="Comic Sans MS" w:cs="NTPreCursivefk"/>
                <w:color w:val="000000"/>
                <w:sz w:val="18"/>
                <w:szCs w:val="18"/>
              </w:rPr>
              <w:t>Say the rhyming word at the end of a familiar rhyme</w:t>
            </w:r>
          </w:p>
          <w:p w:rsidR="00F333D5" w:rsidRPr="00F333D5" w:rsidRDefault="00F333D5" w:rsidP="00F333D5">
            <w:pPr>
              <w:autoSpaceDE w:val="0"/>
              <w:autoSpaceDN w:val="0"/>
              <w:adjustRightInd w:val="0"/>
              <w:rPr>
                <w:rFonts w:ascii="Comic Sans MS" w:hAnsi="Comic Sans MS" w:cs="NTPreCursivefk"/>
                <w:color w:val="000000"/>
                <w:sz w:val="18"/>
                <w:szCs w:val="18"/>
              </w:rPr>
            </w:pPr>
            <w:r w:rsidRPr="00F333D5">
              <w:rPr>
                <w:rFonts w:ascii="Comic Sans MS" w:hAnsi="Comic Sans MS" w:cs="NTPreCursivefk"/>
                <w:color w:val="000000"/>
                <w:sz w:val="18"/>
                <w:szCs w:val="18"/>
              </w:rPr>
              <w:t>Recognise rhyme in spoken words by clapping and tapping syllables in words</w:t>
            </w:r>
          </w:p>
          <w:p w:rsidR="00F333D5" w:rsidRPr="00F333D5" w:rsidRDefault="00F333D5" w:rsidP="00F333D5">
            <w:pPr>
              <w:pStyle w:val="Default"/>
              <w:rPr>
                <w:rFonts w:ascii="Comic Sans MS" w:hAnsi="Comic Sans MS"/>
                <w:b/>
                <w:color w:val="000000" w:themeColor="text1"/>
                <w:sz w:val="18"/>
                <w:szCs w:val="18"/>
              </w:rPr>
            </w:pPr>
          </w:p>
        </w:tc>
      </w:tr>
      <w:tr w:rsidR="00F333D5" w:rsidTr="00F333D5">
        <w:trPr>
          <w:trHeight w:val="1628"/>
        </w:trPr>
        <w:tc>
          <w:tcPr>
            <w:tcW w:w="4419" w:type="dxa"/>
          </w:tcPr>
          <w:p w:rsidR="00F333D5" w:rsidRPr="00F333D5" w:rsidRDefault="00F333D5" w:rsidP="00F333D5">
            <w:pPr>
              <w:tabs>
                <w:tab w:val="left" w:pos="6311"/>
              </w:tabs>
              <w:jc w:val="center"/>
              <w:rPr>
                <w:rFonts w:ascii="Comic Sans MS" w:hAnsi="Comic Sans MS"/>
                <w:b/>
                <w:sz w:val="44"/>
                <w:szCs w:val="20"/>
              </w:rPr>
            </w:pPr>
            <w:r w:rsidRPr="00F333D5">
              <w:rPr>
                <w:rFonts w:ascii="Comic Sans MS" w:hAnsi="Comic Sans MS"/>
                <w:b/>
                <w:sz w:val="44"/>
                <w:szCs w:val="20"/>
              </w:rPr>
              <w:t>Expressive Art and Design</w:t>
            </w:r>
          </w:p>
        </w:tc>
        <w:tc>
          <w:tcPr>
            <w:tcW w:w="7597" w:type="dxa"/>
          </w:tcPr>
          <w:p w:rsidR="00F333D5" w:rsidRPr="00F333D5" w:rsidRDefault="00F333D5" w:rsidP="00F333D5">
            <w:pPr>
              <w:tabs>
                <w:tab w:val="left" w:pos="6311"/>
              </w:tabs>
              <w:rPr>
                <w:rFonts w:ascii="Comic Sans MS" w:hAnsi="Comic Sans MS"/>
                <w:sz w:val="18"/>
                <w:szCs w:val="18"/>
              </w:rPr>
            </w:pPr>
            <w:r w:rsidRPr="00F333D5">
              <w:rPr>
                <w:rFonts w:ascii="Comic Sans MS" w:hAnsi="Comic Sans MS"/>
                <w:sz w:val="18"/>
                <w:szCs w:val="18"/>
              </w:rPr>
              <w:t>Being imaginative and expressive</w:t>
            </w:r>
          </w:p>
          <w:p w:rsidR="00F333D5" w:rsidRPr="00F333D5" w:rsidRDefault="00F333D5" w:rsidP="00F333D5">
            <w:pPr>
              <w:tabs>
                <w:tab w:val="left" w:pos="6311"/>
              </w:tabs>
              <w:rPr>
                <w:rFonts w:ascii="Comic Sans MS" w:hAnsi="Comic Sans MS"/>
                <w:sz w:val="18"/>
                <w:szCs w:val="18"/>
              </w:rPr>
            </w:pPr>
            <w:r w:rsidRPr="00F333D5">
              <w:rPr>
                <w:rFonts w:ascii="Comic Sans MS" w:hAnsi="Comic Sans MS"/>
                <w:sz w:val="18"/>
                <w:szCs w:val="18"/>
              </w:rPr>
              <w:t>Exploring my voice and enjoying making sounds</w:t>
            </w:r>
          </w:p>
          <w:p w:rsidR="00F333D5" w:rsidRPr="00F333D5" w:rsidRDefault="00F333D5" w:rsidP="00F333D5">
            <w:pPr>
              <w:tabs>
                <w:tab w:val="left" w:pos="6311"/>
              </w:tabs>
              <w:rPr>
                <w:rFonts w:ascii="Comic Sans MS" w:hAnsi="Comic Sans MS"/>
                <w:sz w:val="18"/>
                <w:szCs w:val="18"/>
              </w:rPr>
            </w:pPr>
            <w:r w:rsidRPr="00F333D5">
              <w:rPr>
                <w:rFonts w:ascii="Comic Sans MS" w:hAnsi="Comic Sans MS"/>
                <w:sz w:val="18"/>
                <w:szCs w:val="18"/>
              </w:rPr>
              <w:t>Join in with songs and rhyme, making some sounds</w:t>
            </w:r>
          </w:p>
          <w:p w:rsidR="00F333D5" w:rsidRPr="00F333D5" w:rsidRDefault="00F333D5" w:rsidP="00F333D5">
            <w:pPr>
              <w:tabs>
                <w:tab w:val="left" w:pos="6311"/>
              </w:tabs>
              <w:rPr>
                <w:rFonts w:ascii="Comic Sans MS" w:hAnsi="Comic Sans MS"/>
                <w:sz w:val="18"/>
                <w:szCs w:val="18"/>
              </w:rPr>
            </w:pPr>
            <w:r w:rsidRPr="00F333D5">
              <w:rPr>
                <w:rFonts w:ascii="Comic Sans MS" w:hAnsi="Comic Sans MS"/>
                <w:sz w:val="18"/>
                <w:szCs w:val="18"/>
              </w:rPr>
              <w:t>Make rhythmical and repetitive sounds</w:t>
            </w:r>
          </w:p>
          <w:p w:rsidR="00F333D5" w:rsidRPr="00F333D5" w:rsidRDefault="00F333D5" w:rsidP="00F333D5">
            <w:pPr>
              <w:tabs>
                <w:tab w:val="left" w:pos="6311"/>
              </w:tabs>
              <w:rPr>
                <w:rFonts w:ascii="Comic Sans MS" w:hAnsi="Comic Sans MS"/>
                <w:sz w:val="18"/>
                <w:szCs w:val="18"/>
              </w:rPr>
            </w:pPr>
            <w:r w:rsidRPr="00F333D5">
              <w:rPr>
                <w:rFonts w:ascii="Comic Sans MS" w:hAnsi="Comic Sans MS"/>
                <w:sz w:val="18"/>
                <w:szCs w:val="18"/>
              </w:rPr>
              <w:t>Anticipate phrases and actions in rhymes and familiar sounds</w:t>
            </w:r>
          </w:p>
          <w:p w:rsidR="00F333D5" w:rsidRPr="00F333D5" w:rsidRDefault="00F333D5" w:rsidP="00F333D5">
            <w:pPr>
              <w:tabs>
                <w:tab w:val="left" w:pos="6311"/>
              </w:tabs>
              <w:rPr>
                <w:rFonts w:ascii="Comic Sans MS" w:hAnsi="Comic Sans MS"/>
                <w:sz w:val="18"/>
                <w:szCs w:val="18"/>
              </w:rPr>
            </w:pPr>
            <w:r w:rsidRPr="00F333D5">
              <w:rPr>
                <w:rFonts w:ascii="Comic Sans MS" w:hAnsi="Comic Sans MS"/>
                <w:sz w:val="18"/>
                <w:szCs w:val="18"/>
              </w:rPr>
              <w:t>Join in and take part in action songs</w:t>
            </w:r>
          </w:p>
          <w:p w:rsidR="00F333D5" w:rsidRPr="00F333D5" w:rsidRDefault="00F333D5" w:rsidP="00F333D5">
            <w:pPr>
              <w:tabs>
                <w:tab w:val="left" w:pos="6311"/>
              </w:tabs>
              <w:rPr>
                <w:rFonts w:ascii="Comic Sans MS" w:hAnsi="Comic Sans MS"/>
                <w:sz w:val="18"/>
                <w:szCs w:val="18"/>
              </w:rPr>
            </w:pPr>
            <w:r w:rsidRPr="00F333D5">
              <w:rPr>
                <w:rFonts w:ascii="Comic Sans MS" w:hAnsi="Comic Sans MS"/>
                <w:sz w:val="18"/>
                <w:szCs w:val="18"/>
              </w:rPr>
              <w:t xml:space="preserve">Listen with increased attention to sounds </w:t>
            </w:r>
          </w:p>
        </w:tc>
      </w:tr>
    </w:tbl>
    <w:p w:rsidR="00317908" w:rsidRDefault="00317908" w:rsidP="00FF5B9D">
      <w:pPr>
        <w:jc w:val="center"/>
        <w:rPr>
          <w:sz w:val="28"/>
        </w:rPr>
      </w:pPr>
    </w:p>
    <w:p w:rsidR="00317908" w:rsidRPr="00317908" w:rsidRDefault="00F333D5" w:rsidP="00317908">
      <w:pPr>
        <w:rPr>
          <w:sz w:val="28"/>
        </w:rPr>
      </w:pPr>
      <w:r>
        <w:rPr>
          <w:noProof/>
          <w:sz w:val="28"/>
          <w:lang w:eastAsia="en-GB"/>
        </w:rPr>
        <mc:AlternateContent>
          <mc:Choice Requires="wps">
            <w:drawing>
              <wp:anchor distT="0" distB="0" distL="114300" distR="114300" simplePos="0" relativeHeight="251661312" behindDoc="0" locked="0" layoutInCell="1" allowOverlap="1">
                <wp:simplePos x="0" y="0"/>
                <wp:positionH relativeFrom="column">
                  <wp:posOffset>7886467</wp:posOffset>
                </wp:positionH>
                <wp:positionV relativeFrom="paragraph">
                  <wp:posOffset>22533</wp:posOffset>
                </wp:positionV>
                <wp:extent cx="2162755" cy="556592"/>
                <wp:effectExtent l="0" t="0" r="28575" b="15240"/>
                <wp:wrapNone/>
                <wp:docPr id="7" name="Rectangle 7"/>
                <wp:cNvGraphicFramePr/>
                <a:graphic xmlns:a="http://schemas.openxmlformats.org/drawingml/2006/main">
                  <a:graphicData uri="http://schemas.microsoft.com/office/word/2010/wordprocessingShape">
                    <wps:wsp>
                      <wps:cNvSpPr/>
                      <wps:spPr>
                        <a:xfrm>
                          <a:off x="0" y="0"/>
                          <a:ext cx="2162755" cy="556592"/>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317908" w:rsidRPr="00317908" w:rsidRDefault="00317908" w:rsidP="00317908">
                            <w:pPr>
                              <w:jc w:val="center"/>
                              <w:rPr>
                                <w:rFonts w:ascii="Comic Sans MS" w:hAnsi="Comic Sans MS"/>
                                <w:color w:val="FFFFFF" w:themeColor="background1"/>
                              </w:rPr>
                            </w:pPr>
                            <w:r w:rsidRPr="00317908">
                              <w:rPr>
                                <w:rFonts w:ascii="Comic Sans MS" w:hAnsi="Comic Sans MS"/>
                                <w:color w:val="FFFFFF" w:themeColor="background1"/>
                              </w:rPr>
                              <w:t>Big Question – what is rhythm and rhyme?</w:t>
                            </w:r>
                          </w:p>
                          <w:p w:rsidR="00317908" w:rsidRDefault="00317908" w:rsidP="003179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 o:spid="_x0000_s1027" style="position:absolute;margin-left:621pt;margin-top:1.75pt;width:170.3pt;height:43.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" fillcolor="#7030a0" strokecolor="#1f4d78 [1604]" strokeweight="1pt">
                <v:textbox>
                  <w:txbxContent>
                    <w:p w:rsidR="00317908" w:rsidRPr="00317908" w:rsidRDefault="00317908" w:rsidP="00317908">
                      <w:pPr>
                        <w:jc w:val="center"/>
                        <w:rPr>
                          <w:rFonts w:ascii="Comic Sans MS" w:hAnsi="Comic Sans MS"/>
                          <w:color w:val="FFFFFF" w:themeColor="background1"/>
                        </w:rPr>
                      </w:pPr>
                      <w:r w:rsidRPr="00317908">
                        <w:rPr>
                          <w:rFonts w:ascii="Comic Sans MS" w:hAnsi="Comic Sans MS"/>
                          <w:color w:val="FFFFFF" w:themeColor="background1"/>
                        </w:rPr>
                        <w:t>Big Question – what is rhythm and rhyme?</w:t>
                      </w:r>
                    </w:p>
                    <w:p w:rsidR="00317908" w:rsidRDefault="00317908" w:rsidP="00317908">
                      <w:pPr>
                        <w:jc w:val="center"/>
                      </w:pPr>
                    </w:p>
                  </w:txbxContent>
                </v:textbox>
              </v:rect>
            </w:pict>
          </mc:Fallback>
        </mc:AlternateContent>
      </w:r>
      <w:r>
        <w:rPr>
          <w:noProof/>
          <w:sz w:val="28"/>
          <w:lang w:eastAsia="en-GB"/>
        </w:rPr>
        <mc:AlternateContent>
          <mc:Choice Requires="wps">
            <w:drawing>
              <wp:anchor distT="0" distB="0" distL="114300" distR="114300" simplePos="0" relativeHeight="251660288" behindDoc="0" locked="0" layoutInCell="1" allowOverlap="1">
                <wp:simplePos x="0" y="0"/>
                <wp:positionH relativeFrom="column">
                  <wp:posOffset>7916784</wp:posOffset>
                </wp:positionH>
                <wp:positionV relativeFrom="paragraph">
                  <wp:posOffset>68416</wp:posOffset>
                </wp:positionV>
                <wp:extent cx="2154804" cy="4214191"/>
                <wp:effectExtent l="19050" t="19050" r="36195" b="15240"/>
                <wp:wrapNone/>
                <wp:docPr id="5" name="Rounded Rectangle 5"/>
                <wp:cNvGraphicFramePr/>
                <a:graphic xmlns:a="http://schemas.openxmlformats.org/drawingml/2006/main">
                  <a:graphicData uri="http://schemas.microsoft.com/office/word/2010/wordprocessingShape">
                    <wps:wsp>
                      <wps:cNvSpPr/>
                      <wps:spPr>
                        <a:xfrm>
                          <a:off x="0" y="0"/>
                          <a:ext cx="2154804" cy="4214191"/>
                        </a:xfrm>
                        <a:prstGeom prst="roundRect">
                          <a:avLst/>
                        </a:prstGeom>
                        <a:solidFill>
                          <a:schemeClr val="bg1"/>
                        </a:solid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17908" w:rsidRDefault="00317908" w:rsidP="00FF5B9D">
                            <w:pPr>
                              <w:jc w:val="center"/>
                              <w:rPr>
                                <w:color w:val="000000" w:themeColor="text1"/>
                              </w:rPr>
                            </w:pPr>
                          </w:p>
                          <w:p w:rsidR="00317908" w:rsidRDefault="00317908" w:rsidP="00FF5B9D">
                            <w:pPr>
                              <w:jc w:val="center"/>
                              <w:rPr>
                                <w:color w:val="000000" w:themeColor="text1"/>
                              </w:rPr>
                            </w:pPr>
                          </w:p>
                          <w:p w:rsidR="00FF5B9D" w:rsidRPr="00317908" w:rsidRDefault="00FF5B9D" w:rsidP="00FF5B9D">
                            <w:pPr>
                              <w:rPr>
                                <w:rFonts w:ascii="Comic Sans MS" w:hAnsi="Comic Sans MS"/>
                                <w:color w:val="000000" w:themeColor="text1"/>
                                <w:sz w:val="28"/>
                              </w:rPr>
                            </w:pPr>
                            <w:r w:rsidRPr="00317908">
                              <w:rPr>
                                <w:rFonts w:ascii="Comic Sans MS" w:hAnsi="Comic Sans MS"/>
                                <w:color w:val="000000" w:themeColor="text1"/>
                                <w:sz w:val="28"/>
                              </w:rPr>
                              <w:t>When we listen to rhyme, poems and songs with rhythm or repetition it helps our brain to develop so we can learn to read and write</w:t>
                            </w:r>
                          </w:p>
                          <w:p w:rsidR="00FF5B9D" w:rsidRDefault="00317908" w:rsidP="00FF5B9D">
                            <w:pPr>
                              <w:rPr>
                                <w:color w:val="000000" w:themeColor="text1"/>
                              </w:rPr>
                            </w:pPr>
                            <w:r>
                              <w:rPr>
                                <w:noProof/>
                                <w:lang w:eastAsia="en-GB"/>
                              </w:rPr>
                              <w:drawing>
                                <wp:inline distT="0" distB="0" distL="0" distR="0" wp14:anchorId="66B08A73" wp14:editId="1DBC4C26">
                                  <wp:extent cx="1732915" cy="1360805"/>
                                  <wp:effectExtent l="0" t="0" r="635" b="0"/>
                                  <wp:docPr id="6" name="Picture 6" descr="Nursery Rhymes in Early Childhood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rsery Rhymes in Early Childhood Educ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2915" cy="1360805"/>
                                          </a:xfrm>
                                          <a:prstGeom prst="rect">
                                            <a:avLst/>
                                          </a:prstGeom>
                                          <a:noFill/>
                                          <a:ln>
                                            <a:noFill/>
                                          </a:ln>
                                        </pic:spPr>
                                      </pic:pic>
                                    </a:graphicData>
                                  </a:graphic>
                                </wp:inline>
                              </w:drawing>
                            </w:r>
                          </w:p>
                          <w:p w:rsidR="00FF5B9D" w:rsidRDefault="00FF5B9D" w:rsidP="00FF5B9D">
                            <w:pPr>
                              <w:rPr>
                                <w:color w:val="000000" w:themeColor="text1"/>
                              </w:rPr>
                            </w:pPr>
                          </w:p>
                          <w:p w:rsidR="00FF5B9D" w:rsidRPr="00FF5B9D" w:rsidRDefault="00FF5B9D" w:rsidP="00FF5B9D">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id="Rounded Rectangle 5" o:spid="_x0000_s1028" style="position:absolute;margin-left:623.35pt;margin-top:5.4pt;width:169.65pt;height:331.8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" fillcolor="white [3212]" strokecolor="#7030a0" strokeweight="2.25pt">
                <v:stroke joinstyle="miter"/>
                <v:textbox>
                  <w:txbxContent>
                    <w:p w:rsidR="00317908" w:rsidRDefault="00317908" w:rsidP="00FF5B9D">
                      <w:pPr>
                        <w:jc w:val="center"/>
                        <w:rPr>
                          <w:color w:val="000000" w:themeColor="text1"/>
                        </w:rPr>
                      </w:pPr>
                    </w:p>
                    <w:p w:rsidR="00317908" w:rsidRDefault="00317908" w:rsidP="00FF5B9D">
                      <w:pPr>
                        <w:jc w:val="center"/>
                        <w:rPr>
                          <w:color w:val="000000" w:themeColor="text1"/>
                        </w:rPr>
                      </w:pPr>
                    </w:p>
                    <w:p w:rsidR="00FF5B9D" w:rsidRPr="00317908" w:rsidRDefault="00FF5B9D" w:rsidP="00FF5B9D">
                      <w:pPr>
                        <w:rPr>
                          <w:rFonts w:ascii="Comic Sans MS" w:hAnsi="Comic Sans MS"/>
                          <w:color w:val="000000" w:themeColor="text1"/>
                          <w:sz w:val="28"/>
                        </w:rPr>
                      </w:pPr>
                      <w:r w:rsidRPr="00317908">
                        <w:rPr>
                          <w:rFonts w:ascii="Comic Sans MS" w:hAnsi="Comic Sans MS"/>
                          <w:color w:val="000000" w:themeColor="text1"/>
                          <w:sz w:val="28"/>
                        </w:rPr>
                        <w:t>When we listen to rhyme, poems and songs with rhythm or repetition it helps our brain to develop so we can learn to read and write</w:t>
                      </w:r>
                    </w:p>
                    <w:p w:rsidR="00FF5B9D" w:rsidRDefault="00317908" w:rsidP="00FF5B9D">
                      <w:pPr>
                        <w:rPr>
                          <w:color w:val="000000" w:themeColor="text1"/>
                        </w:rPr>
                      </w:pPr>
                      <w:r>
                        <w:rPr>
                          <w:noProof/>
                          <w:lang w:eastAsia="en-GB"/>
                        </w:rPr>
                        <w:drawing>
                          <wp:inline distT="0" distB="0" distL="0" distR="0" wp14:anchorId="66B08A73" wp14:editId="1DBC4C26">
                            <wp:extent cx="1732915" cy="1360805"/>
                            <wp:effectExtent l="0" t="0" r="635" b="0"/>
                            <wp:docPr id="6" name="Picture 6" descr="Nursery Rhymes in Early Childhood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rsery Rhymes in Early Childhood Educ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2915" cy="1360805"/>
                                    </a:xfrm>
                                    <a:prstGeom prst="rect">
                                      <a:avLst/>
                                    </a:prstGeom>
                                    <a:noFill/>
                                    <a:ln>
                                      <a:noFill/>
                                    </a:ln>
                                  </pic:spPr>
                                </pic:pic>
                              </a:graphicData>
                            </a:graphic>
                          </wp:inline>
                        </w:drawing>
                      </w:r>
                    </w:p>
                    <w:p w:rsidR="00FF5B9D" w:rsidRDefault="00FF5B9D" w:rsidP="00FF5B9D">
                      <w:pPr>
                        <w:rPr>
                          <w:color w:val="000000" w:themeColor="text1"/>
                        </w:rPr>
                      </w:pPr>
                    </w:p>
                    <w:p w:rsidR="00FF5B9D" w:rsidRPr="00FF5B9D" w:rsidRDefault="00FF5B9D" w:rsidP="00FF5B9D">
                      <w:pPr>
                        <w:rPr>
                          <w:color w:val="000000" w:themeColor="text1"/>
                        </w:rPr>
                      </w:pPr>
                    </w:p>
                  </w:txbxContent>
                </v:textbox>
              </v:roundrect>
            </w:pict>
          </mc:Fallback>
        </mc:AlternateContent>
      </w:r>
    </w:p>
    <w:p w:rsidR="00610A07" w:rsidRDefault="00261EFA" w:rsidP="00317908">
      <w:pPr>
        <w:tabs>
          <w:tab w:val="left" w:pos="6311"/>
        </w:tabs>
        <w:rPr>
          <w:sz w:val="28"/>
        </w:rPr>
      </w:pPr>
      <w:bookmarkStart w:id="0" w:name="_GoBack"/>
      <w:r>
        <w:rPr>
          <w:sz w:val="28"/>
        </w:rPr>
        <w:tab/>
      </w:r>
    </w:p>
    <w:bookmarkEnd w:id="0"/>
    <w:p w:rsidR="00610A07" w:rsidRPr="00610A07" w:rsidRDefault="00610A07" w:rsidP="00610A07">
      <w:pPr>
        <w:rPr>
          <w:sz w:val="28"/>
        </w:rPr>
      </w:pPr>
    </w:p>
    <w:p w:rsidR="00610A07" w:rsidRDefault="00610A07" w:rsidP="00610A07">
      <w:pPr>
        <w:rPr>
          <w:sz w:val="28"/>
        </w:rPr>
      </w:pPr>
    </w:p>
    <w:p w:rsidR="00F333D5" w:rsidRDefault="00F333D5" w:rsidP="00FF5B9D">
      <w:pPr>
        <w:jc w:val="center"/>
        <w:rPr>
          <w:sz w:val="28"/>
        </w:rPr>
      </w:pPr>
    </w:p>
    <w:p w:rsidR="00F333D5" w:rsidRPr="00F333D5" w:rsidRDefault="00F333D5" w:rsidP="00F333D5">
      <w:pPr>
        <w:rPr>
          <w:sz w:val="28"/>
        </w:rPr>
      </w:pPr>
    </w:p>
    <w:p w:rsidR="00F333D5" w:rsidRPr="00F333D5" w:rsidRDefault="00F333D5" w:rsidP="00F333D5">
      <w:pPr>
        <w:rPr>
          <w:sz w:val="28"/>
        </w:rPr>
      </w:pPr>
    </w:p>
    <w:p w:rsidR="00F333D5" w:rsidRPr="00F333D5" w:rsidRDefault="00F333D5" w:rsidP="00F333D5">
      <w:pPr>
        <w:rPr>
          <w:sz w:val="28"/>
        </w:rPr>
      </w:pPr>
      <w:r>
        <w:rPr>
          <w:noProof/>
          <w:sz w:val="28"/>
          <w:lang w:eastAsia="en-GB"/>
        </w:rPr>
        <mc:AlternateContent>
          <mc:Choice Requires="wps">
            <w:drawing>
              <wp:anchor distT="0" distB="0" distL="114300" distR="114300" simplePos="0" relativeHeight="251664384" behindDoc="0" locked="0" layoutInCell="1" allowOverlap="1" wp14:anchorId="1BCF8143" wp14:editId="029EBB0A">
                <wp:simplePos x="0" y="0"/>
                <wp:positionH relativeFrom="margin">
                  <wp:posOffset>-276131</wp:posOffset>
                </wp:positionH>
                <wp:positionV relativeFrom="paragraph">
                  <wp:posOffset>382564</wp:posOffset>
                </wp:positionV>
                <wp:extent cx="8084185" cy="1656785"/>
                <wp:effectExtent l="19050" t="19050" r="12065" b="19685"/>
                <wp:wrapNone/>
                <wp:docPr id="1" name="Rounded Rectangle 1"/>
                <wp:cNvGraphicFramePr/>
                <a:graphic xmlns:a="http://schemas.openxmlformats.org/drawingml/2006/main">
                  <a:graphicData uri="http://schemas.microsoft.com/office/word/2010/wordprocessingShape">
                    <wps:wsp>
                      <wps:cNvSpPr/>
                      <wps:spPr>
                        <a:xfrm>
                          <a:off x="0" y="0"/>
                          <a:ext cx="8084185" cy="1656785"/>
                        </a:xfrm>
                        <a:prstGeom prst="roundRect">
                          <a:avLst/>
                        </a:prstGeom>
                        <a:solidFill>
                          <a:schemeClr val="bg1"/>
                        </a:solid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333D5" w:rsidRPr="00F333D5" w:rsidRDefault="00F333D5" w:rsidP="00F333D5">
                            <w:pPr>
                              <w:autoSpaceDE w:val="0"/>
                              <w:autoSpaceDN w:val="0"/>
                              <w:adjustRightInd w:val="0"/>
                              <w:spacing w:after="0" w:line="240" w:lineRule="auto"/>
                              <w:rPr>
                                <w:rFonts w:ascii="Comic Sans MS" w:hAnsi="Comic Sans MS" w:cs="Calibri"/>
                                <w:b/>
                                <w:color w:val="000000" w:themeColor="text1"/>
                                <w:sz w:val="20"/>
                                <w:szCs w:val="19"/>
                              </w:rPr>
                            </w:pPr>
                            <w:r w:rsidRPr="00F333D5">
                              <w:rPr>
                                <w:rFonts w:ascii="Comic Sans MS" w:hAnsi="Comic Sans MS" w:cs="Calibri"/>
                                <w:b/>
                                <w:color w:val="000000" w:themeColor="text1"/>
                                <w:sz w:val="20"/>
                                <w:szCs w:val="19"/>
                              </w:rPr>
                              <w:t>Familiar Songs</w:t>
                            </w:r>
                          </w:p>
                          <w:p w:rsidR="00F333D5" w:rsidRPr="00F333D5" w:rsidRDefault="00F333D5" w:rsidP="00F333D5">
                            <w:pPr>
                              <w:autoSpaceDE w:val="0"/>
                              <w:autoSpaceDN w:val="0"/>
                              <w:adjustRightInd w:val="0"/>
                              <w:spacing w:after="0" w:line="240" w:lineRule="auto"/>
                              <w:rPr>
                                <w:rFonts w:ascii="Comic Sans MS" w:hAnsi="Comic Sans MS" w:cs="Calibri"/>
                                <w:color w:val="000000" w:themeColor="text1"/>
                                <w:sz w:val="18"/>
                                <w:szCs w:val="19"/>
                              </w:rPr>
                            </w:pPr>
                            <w:r w:rsidRPr="00F333D5">
                              <w:rPr>
                                <w:rFonts w:ascii="Comic Sans MS" w:hAnsi="Comic Sans MS" w:cs="Calibri"/>
                                <w:color w:val="000000" w:themeColor="text1"/>
                                <w:sz w:val="18"/>
                                <w:szCs w:val="19"/>
                              </w:rPr>
                              <w:t>– Children will sing songs that they are familiar with including nursey rhymes, birthday song, hymns, Christmas</w:t>
                            </w:r>
                          </w:p>
                          <w:p w:rsidR="00F333D5" w:rsidRPr="00F333D5" w:rsidRDefault="00F333D5" w:rsidP="00F333D5">
                            <w:pPr>
                              <w:autoSpaceDE w:val="0"/>
                              <w:autoSpaceDN w:val="0"/>
                              <w:adjustRightInd w:val="0"/>
                              <w:spacing w:after="0" w:line="240" w:lineRule="auto"/>
                              <w:rPr>
                                <w:rFonts w:ascii="Comic Sans MS" w:hAnsi="Comic Sans MS" w:cs="Calibri"/>
                                <w:color w:val="000000" w:themeColor="text1"/>
                                <w:sz w:val="18"/>
                                <w:szCs w:val="19"/>
                              </w:rPr>
                            </w:pPr>
                            <w:proofErr w:type="gramStart"/>
                            <w:r w:rsidRPr="00F333D5">
                              <w:rPr>
                                <w:rFonts w:ascii="Comic Sans MS" w:hAnsi="Comic Sans MS" w:cs="Calibri"/>
                                <w:color w:val="000000" w:themeColor="text1"/>
                                <w:sz w:val="18"/>
                                <w:szCs w:val="19"/>
                              </w:rPr>
                              <w:t>carols</w:t>
                            </w:r>
                            <w:proofErr w:type="gramEnd"/>
                            <w:r w:rsidRPr="00F333D5">
                              <w:rPr>
                                <w:rFonts w:ascii="Comic Sans MS" w:hAnsi="Comic Sans MS" w:cs="Calibri"/>
                                <w:color w:val="000000" w:themeColor="text1"/>
                                <w:sz w:val="18"/>
                                <w:szCs w:val="19"/>
                              </w:rPr>
                              <w:t xml:space="preserve"> and simple pop songs.</w:t>
                            </w:r>
                          </w:p>
                          <w:p w:rsidR="00F333D5" w:rsidRPr="00F333D5" w:rsidRDefault="00F333D5" w:rsidP="00F333D5">
                            <w:pPr>
                              <w:autoSpaceDE w:val="0"/>
                              <w:autoSpaceDN w:val="0"/>
                              <w:adjustRightInd w:val="0"/>
                              <w:spacing w:after="0" w:line="240" w:lineRule="auto"/>
                              <w:rPr>
                                <w:rFonts w:ascii="Comic Sans MS" w:hAnsi="Comic Sans MS" w:cs="Calibri"/>
                                <w:b/>
                                <w:color w:val="000000" w:themeColor="text1"/>
                                <w:sz w:val="20"/>
                                <w:szCs w:val="19"/>
                              </w:rPr>
                            </w:pPr>
                            <w:r w:rsidRPr="00F333D5">
                              <w:rPr>
                                <w:rFonts w:ascii="Comic Sans MS" w:hAnsi="Comic Sans MS" w:cs="Calibri"/>
                                <w:b/>
                                <w:color w:val="000000" w:themeColor="text1"/>
                                <w:sz w:val="20"/>
                                <w:szCs w:val="19"/>
                              </w:rPr>
                              <w:t>Instruments</w:t>
                            </w:r>
                          </w:p>
                          <w:p w:rsidR="00F333D5" w:rsidRPr="00F333D5" w:rsidRDefault="00F333D5" w:rsidP="00F333D5">
                            <w:pPr>
                              <w:autoSpaceDE w:val="0"/>
                              <w:autoSpaceDN w:val="0"/>
                              <w:adjustRightInd w:val="0"/>
                              <w:spacing w:after="0" w:line="240" w:lineRule="auto"/>
                              <w:rPr>
                                <w:rFonts w:ascii="Comic Sans MS" w:hAnsi="Comic Sans MS" w:cs="Calibri"/>
                                <w:color w:val="000000" w:themeColor="text1"/>
                                <w:sz w:val="18"/>
                                <w:szCs w:val="19"/>
                              </w:rPr>
                            </w:pPr>
                            <w:r w:rsidRPr="00F333D5">
                              <w:rPr>
                                <w:rFonts w:ascii="Comic Sans MS" w:hAnsi="Comic Sans MS" w:cs="Calibri"/>
                                <w:color w:val="000000" w:themeColor="text1"/>
                                <w:sz w:val="18"/>
                                <w:szCs w:val="19"/>
                              </w:rPr>
                              <w:t>– Children learn that musical instruments are used to make music and can be made out of objects such as spoons, pots, tubing, and pasta. They will be introduced to drums, glockenspiels, maracas, triangles, cymbals, tambourines, and bells as well as listening to music including violin, piano, trumpet. They learn how to hold and use percussion instruments and investigate the sounds that they make. They use these instruments to play along to the beat of the music and to tap out simple rhythms. They can change tempo, volume and pitch.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CF8143" id="Rounded Rectangle 1" o:spid="_x0000_s1029" style="position:absolute;margin-left:-21.75pt;margin-top:30.1pt;width:636.55pt;height:130.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" fillcolor="white [3212]" strokecolor="#7030a0" strokeweight="2.25pt">
                <v:stroke joinstyle="miter"/>
                <v:textbox>
                  <w:txbxContent>
                    <w:p w:rsidR="00F333D5" w:rsidRPr="00F333D5" w:rsidRDefault="00F333D5" w:rsidP="00F333D5">
                      <w:pPr>
                        <w:autoSpaceDE w:val="0"/>
                        <w:autoSpaceDN w:val="0"/>
                        <w:adjustRightInd w:val="0"/>
                        <w:spacing w:after="0" w:line="240" w:lineRule="auto"/>
                        <w:rPr>
                          <w:rFonts w:ascii="Comic Sans MS" w:hAnsi="Comic Sans MS" w:cs="Calibri"/>
                          <w:b/>
                          <w:color w:val="000000" w:themeColor="text1"/>
                          <w:sz w:val="20"/>
                          <w:szCs w:val="19"/>
                        </w:rPr>
                      </w:pPr>
                      <w:r w:rsidRPr="00F333D5">
                        <w:rPr>
                          <w:rFonts w:ascii="Comic Sans MS" w:hAnsi="Comic Sans MS" w:cs="Calibri"/>
                          <w:b/>
                          <w:color w:val="000000" w:themeColor="text1"/>
                          <w:sz w:val="20"/>
                          <w:szCs w:val="19"/>
                        </w:rPr>
                        <w:t>Familiar Songs</w:t>
                      </w:r>
                    </w:p>
                    <w:p w:rsidR="00F333D5" w:rsidRPr="00F333D5" w:rsidRDefault="00F333D5" w:rsidP="00F333D5">
                      <w:pPr>
                        <w:autoSpaceDE w:val="0"/>
                        <w:autoSpaceDN w:val="0"/>
                        <w:adjustRightInd w:val="0"/>
                        <w:spacing w:after="0" w:line="240" w:lineRule="auto"/>
                        <w:rPr>
                          <w:rFonts w:ascii="Comic Sans MS" w:hAnsi="Comic Sans MS" w:cs="Calibri"/>
                          <w:color w:val="000000" w:themeColor="text1"/>
                          <w:sz w:val="18"/>
                          <w:szCs w:val="19"/>
                        </w:rPr>
                      </w:pPr>
                      <w:r w:rsidRPr="00F333D5">
                        <w:rPr>
                          <w:rFonts w:ascii="Comic Sans MS" w:hAnsi="Comic Sans MS" w:cs="Calibri"/>
                          <w:color w:val="000000" w:themeColor="text1"/>
                          <w:sz w:val="18"/>
                          <w:szCs w:val="19"/>
                        </w:rPr>
                        <w:t>– Children will sing songs that they are familiar with including nursey rhymes, birthday song, hymns, Christmas</w:t>
                      </w:r>
                    </w:p>
                    <w:p w:rsidR="00F333D5" w:rsidRPr="00F333D5" w:rsidRDefault="00F333D5" w:rsidP="00F333D5">
                      <w:pPr>
                        <w:autoSpaceDE w:val="0"/>
                        <w:autoSpaceDN w:val="0"/>
                        <w:adjustRightInd w:val="0"/>
                        <w:spacing w:after="0" w:line="240" w:lineRule="auto"/>
                        <w:rPr>
                          <w:rFonts w:ascii="Comic Sans MS" w:hAnsi="Comic Sans MS" w:cs="Calibri"/>
                          <w:color w:val="000000" w:themeColor="text1"/>
                          <w:sz w:val="18"/>
                          <w:szCs w:val="19"/>
                        </w:rPr>
                      </w:pPr>
                      <w:proofErr w:type="gramStart"/>
                      <w:r w:rsidRPr="00F333D5">
                        <w:rPr>
                          <w:rFonts w:ascii="Comic Sans MS" w:hAnsi="Comic Sans MS" w:cs="Calibri"/>
                          <w:color w:val="000000" w:themeColor="text1"/>
                          <w:sz w:val="18"/>
                          <w:szCs w:val="19"/>
                        </w:rPr>
                        <w:t>carols</w:t>
                      </w:r>
                      <w:proofErr w:type="gramEnd"/>
                      <w:r w:rsidRPr="00F333D5">
                        <w:rPr>
                          <w:rFonts w:ascii="Comic Sans MS" w:hAnsi="Comic Sans MS" w:cs="Calibri"/>
                          <w:color w:val="000000" w:themeColor="text1"/>
                          <w:sz w:val="18"/>
                          <w:szCs w:val="19"/>
                        </w:rPr>
                        <w:t xml:space="preserve"> and simple pop songs.</w:t>
                      </w:r>
                    </w:p>
                    <w:p w:rsidR="00F333D5" w:rsidRPr="00F333D5" w:rsidRDefault="00F333D5" w:rsidP="00F333D5">
                      <w:pPr>
                        <w:autoSpaceDE w:val="0"/>
                        <w:autoSpaceDN w:val="0"/>
                        <w:adjustRightInd w:val="0"/>
                        <w:spacing w:after="0" w:line="240" w:lineRule="auto"/>
                        <w:rPr>
                          <w:rFonts w:ascii="Comic Sans MS" w:hAnsi="Comic Sans MS" w:cs="Calibri"/>
                          <w:b/>
                          <w:color w:val="000000" w:themeColor="text1"/>
                          <w:sz w:val="20"/>
                          <w:szCs w:val="19"/>
                        </w:rPr>
                      </w:pPr>
                      <w:r w:rsidRPr="00F333D5">
                        <w:rPr>
                          <w:rFonts w:ascii="Comic Sans MS" w:hAnsi="Comic Sans MS" w:cs="Calibri"/>
                          <w:b/>
                          <w:color w:val="000000" w:themeColor="text1"/>
                          <w:sz w:val="20"/>
                          <w:szCs w:val="19"/>
                        </w:rPr>
                        <w:t>Instruments</w:t>
                      </w:r>
                    </w:p>
                    <w:p w:rsidR="00F333D5" w:rsidRPr="00F333D5" w:rsidRDefault="00F333D5" w:rsidP="00F333D5">
                      <w:pPr>
                        <w:autoSpaceDE w:val="0"/>
                        <w:autoSpaceDN w:val="0"/>
                        <w:adjustRightInd w:val="0"/>
                        <w:spacing w:after="0" w:line="240" w:lineRule="auto"/>
                        <w:rPr>
                          <w:rFonts w:ascii="Comic Sans MS" w:hAnsi="Comic Sans MS" w:cs="Calibri"/>
                          <w:color w:val="000000" w:themeColor="text1"/>
                          <w:sz w:val="18"/>
                          <w:szCs w:val="19"/>
                        </w:rPr>
                      </w:pPr>
                      <w:r w:rsidRPr="00F333D5">
                        <w:rPr>
                          <w:rFonts w:ascii="Comic Sans MS" w:hAnsi="Comic Sans MS" w:cs="Calibri"/>
                          <w:color w:val="000000" w:themeColor="text1"/>
                          <w:sz w:val="18"/>
                          <w:szCs w:val="19"/>
                        </w:rPr>
                        <w:t>– Children learn that musical instruments are used to make music and can be made out of objects such as spoons, pots, tubing, and pasta. They will be introduced to drums, glockenspiels, maracas, triangles, cymbals, tambourines, and bells as well as listening to music including violin, piano, trumpet. They learn how to hold and use percussion instruments and investigate the sounds that they make. They use these instruments to play along to the beat of the music and to tap out simple rhythms. They can change tempo, volume and pitch.</w:t>
                      </w:r>
                    </w:p>
                  </w:txbxContent>
                </v:textbox>
                <w10:wrap anchorx="margin"/>
              </v:roundrect>
            </w:pict>
          </mc:Fallback>
        </mc:AlternateContent>
      </w:r>
    </w:p>
    <w:p w:rsidR="00F333D5" w:rsidRPr="00F333D5" w:rsidRDefault="00F333D5" w:rsidP="00F333D5">
      <w:pPr>
        <w:rPr>
          <w:sz w:val="28"/>
        </w:rPr>
      </w:pPr>
    </w:p>
    <w:p w:rsidR="00F333D5" w:rsidRPr="00F333D5" w:rsidRDefault="00F333D5" w:rsidP="00F333D5">
      <w:pPr>
        <w:rPr>
          <w:sz w:val="28"/>
        </w:rPr>
      </w:pPr>
    </w:p>
    <w:p w:rsidR="00F333D5" w:rsidRDefault="00F333D5" w:rsidP="00F333D5">
      <w:pPr>
        <w:rPr>
          <w:sz w:val="28"/>
        </w:rPr>
      </w:pPr>
    </w:p>
    <w:p w:rsidR="00FF5B9D" w:rsidRPr="00F333D5" w:rsidRDefault="00FF5B9D" w:rsidP="00F333D5">
      <w:pPr>
        <w:jc w:val="center"/>
        <w:rPr>
          <w:sz w:val="28"/>
        </w:rPr>
      </w:pPr>
    </w:p>
    <w:sectPr w:rsidR="00FF5B9D" w:rsidRPr="00F333D5" w:rsidSect="00FF5B9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NTPreCursivefk">
    <w:altName w:val="NT Pre Cursivefk"/>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B9D"/>
    <w:rsid w:val="00261EFA"/>
    <w:rsid w:val="00317908"/>
    <w:rsid w:val="00610A07"/>
    <w:rsid w:val="00685DB9"/>
    <w:rsid w:val="009D20F6"/>
    <w:rsid w:val="00F333D5"/>
    <w:rsid w:val="00FF5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7044"/>
  <w15:chartTrackingRefBased/>
  <w15:docId w15:val="{72B2523C-E8AC-43A0-9A4A-B7AC6641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7908"/>
    <w:pPr>
      <w:autoSpaceDE w:val="0"/>
      <w:autoSpaceDN w:val="0"/>
      <w:adjustRightInd w:val="0"/>
      <w:spacing w:after="0" w:line="240" w:lineRule="auto"/>
    </w:pPr>
    <w:rPr>
      <w:rFonts w:ascii="NTPreCursivefk" w:hAnsi="NTPreCursivefk" w:cs="NTPreCursivefk"/>
      <w:color w:val="000000"/>
      <w:sz w:val="24"/>
      <w:szCs w:val="24"/>
    </w:rPr>
  </w:style>
  <w:style w:type="table" w:styleId="TableGrid">
    <w:name w:val="Table Grid"/>
    <w:basedOn w:val="TableNormal"/>
    <w:uiPriority w:val="39"/>
    <w:rsid w:val="00317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FAhmed</dc:creator>
  <cp:keywords/>
  <dc:description/>
  <cp:lastModifiedBy>FAhmed</cp:lastModifiedBy>
  <cp:revision>2</cp:revision>
  <dcterms:created xsi:type="dcterms:W3CDTF">2024-11-22T14:09:00Z</dcterms:created>
  <dcterms:modified xsi:type="dcterms:W3CDTF">2024-11-27T16:50:00Z</dcterms:modified>
</cp:coreProperties>
</file>